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B738B" w14:textId="4473BE61" w:rsidR="005473D6" w:rsidRPr="00EF0D97" w:rsidRDefault="00E777EE" w:rsidP="00E777EE">
      <w:pPr>
        <w:ind w:left="-1134" w:firstLine="567"/>
        <w:jc w:val="center"/>
        <w:rPr>
          <w:rFonts w:ascii="Book Antiqua" w:hAnsi="Book Antiqua"/>
          <w:b/>
          <w:bCs/>
          <w:sz w:val="20"/>
          <w:szCs w:val="20"/>
        </w:rPr>
      </w:pPr>
      <w:bookmarkStart w:id="0" w:name="_GoBack"/>
      <w:r w:rsidRPr="00EF0D97">
        <w:rPr>
          <w:rFonts w:ascii="Book Antiqua" w:hAnsi="Book Antiqua"/>
          <w:b/>
          <w:bCs/>
          <w:sz w:val="20"/>
          <w:szCs w:val="20"/>
        </w:rPr>
        <w:t>УВАЖАЕМЫЕ РОДИТЕЛИ!</w:t>
      </w:r>
    </w:p>
    <w:p w14:paraId="275B6BB4" w14:textId="1C28977D" w:rsidR="00E777EE" w:rsidRPr="00EF0D97" w:rsidRDefault="00E777EE" w:rsidP="00E777EE">
      <w:pPr>
        <w:ind w:left="-1134" w:firstLine="567"/>
        <w:jc w:val="center"/>
        <w:rPr>
          <w:rFonts w:ascii="Book Antiqua" w:hAnsi="Book Antiqua"/>
          <w:b/>
          <w:bCs/>
          <w:sz w:val="20"/>
          <w:szCs w:val="20"/>
        </w:rPr>
      </w:pPr>
      <w:r w:rsidRPr="00EF0D97">
        <w:rPr>
          <w:rFonts w:ascii="Book Antiqua" w:hAnsi="Book Antiqua"/>
          <w:b/>
          <w:bCs/>
          <w:sz w:val="20"/>
          <w:szCs w:val="20"/>
        </w:rPr>
        <w:t>Администрация ДОЛ «Зелёные дубки» обращает ваше внимание</w:t>
      </w:r>
    </w:p>
    <w:p w14:paraId="5C48648F" w14:textId="23CA1340" w:rsidR="00E777EE" w:rsidRPr="00EF0D97" w:rsidRDefault="00E777EE" w:rsidP="00E777EE">
      <w:pPr>
        <w:ind w:left="-1134" w:firstLine="567"/>
        <w:rPr>
          <w:rFonts w:ascii="Book Antiqua" w:hAnsi="Book Antiqua"/>
          <w:b/>
          <w:bCs/>
          <w:i/>
          <w:iCs/>
          <w:sz w:val="20"/>
          <w:szCs w:val="20"/>
        </w:rPr>
      </w:pPr>
      <w:r w:rsidRPr="00EF0D97">
        <w:rPr>
          <w:rFonts w:ascii="Book Antiqua" w:hAnsi="Book Antiqua"/>
          <w:i/>
          <w:iCs/>
          <w:sz w:val="20"/>
          <w:szCs w:val="20"/>
        </w:rPr>
        <w:t xml:space="preserve">В соответствии с Постановлением Главного государственного санитарного врача РФ от 28.09.2020 №28 санитарных правил СП 2.4.3648-20 «Санитарно-эпидемиологические требования к организациям воспитания и обучения, отдыха и оздоровления детей и молодёжи» </w:t>
      </w:r>
      <w:r w:rsidRPr="00EF0D97">
        <w:rPr>
          <w:rFonts w:ascii="Book Antiqua" w:hAnsi="Book Antiqua"/>
          <w:b/>
          <w:bCs/>
          <w:i/>
          <w:iCs/>
          <w:sz w:val="20"/>
          <w:szCs w:val="20"/>
        </w:rPr>
        <w:t xml:space="preserve">ПОСЕЩЕНИЕ ДЕТЕЙ РОДИТЕЛЯМИ И ЗАКОННЫМИ ПРЕДСТАВИТЕЛЯМИ ПРОВОДИТСЯ В СПЕЦИАЛЬНО ОТВЕДЁННЫХ МЕСТАХ. </w:t>
      </w:r>
    </w:p>
    <w:p w14:paraId="1A514F53" w14:textId="77D390A6" w:rsidR="00E777EE" w:rsidRPr="00EF0D97" w:rsidRDefault="00E777EE" w:rsidP="00E777EE">
      <w:pPr>
        <w:ind w:left="-1134" w:firstLine="567"/>
        <w:jc w:val="center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Утверждён перечень</w:t>
      </w:r>
      <w:r w:rsidRPr="00EF0D97">
        <w:rPr>
          <w:rFonts w:ascii="Book Antiqua" w:hAnsi="Book Antiqua"/>
          <w:b/>
          <w:bCs/>
          <w:sz w:val="20"/>
          <w:szCs w:val="20"/>
        </w:rPr>
        <w:t xml:space="preserve"> ПИЩЕВЫХ ПРОДУКТОВ, </w:t>
      </w:r>
      <w:r w:rsidRPr="00EF0D97">
        <w:rPr>
          <w:rFonts w:ascii="Book Antiqua" w:hAnsi="Book Antiqua"/>
          <w:sz w:val="20"/>
          <w:szCs w:val="20"/>
        </w:rPr>
        <w:t xml:space="preserve">которые </w:t>
      </w:r>
    </w:p>
    <w:p w14:paraId="66611B43" w14:textId="6A227864" w:rsidR="00E777EE" w:rsidRPr="00EF0D97" w:rsidRDefault="00E777EE" w:rsidP="00E777EE">
      <w:pPr>
        <w:ind w:left="-1134" w:firstLine="567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  <w:r w:rsidRPr="00EF0D97">
        <w:rPr>
          <w:rFonts w:ascii="Book Antiqua" w:hAnsi="Book Antiqua"/>
          <w:b/>
          <w:bCs/>
          <w:sz w:val="20"/>
          <w:szCs w:val="20"/>
          <w:u w:val="single"/>
        </w:rPr>
        <w:t>НЕ РАЗРЕШАЕТСЯ ПЕРЕДАВАТЬ И ПРИВОЗИТЬ ДЕТЯМ В ЛАГЕРЬ:</w:t>
      </w:r>
    </w:p>
    <w:p w14:paraId="47717715" w14:textId="1E0C674E" w:rsidR="00E777EE" w:rsidRPr="00EF0D97" w:rsidRDefault="00E777EE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МЯСО и МОРЕПРОДУКТЫ, кровяные и ливерные колбасы;</w:t>
      </w:r>
    </w:p>
    <w:p w14:paraId="539D4A96" w14:textId="48C329BE" w:rsidR="00E777EE" w:rsidRPr="00EF0D97" w:rsidRDefault="00E777EE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Блюда, изготовленные ИЗ МЯСА, ПТИЦЫ, РЫБЫ: зельцы, изделия из мясной </w:t>
      </w:r>
      <w:proofErr w:type="spellStart"/>
      <w:r w:rsidRPr="00EF0D97">
        <w:rPr>
          <w:rFonts w:ascii="Book Antiqua" w:hAnsi="Book Antiqua"/>
          <w:sz w:val="20"/>
          <w:szCs w:val="20"/>
        </w:rPr>
        <w:t>обрези</w:t>
      </w:r>
      <w:proofErr w:type="spellEnd"/>
      <w:r w:rsidRPr="00EF0D97">
        <w:rPr>
          <w:rFonts w:ascii="Book Antiqua" w:hAnsi="Book Antiqua"/>
          <w:sz w:val="20"/>
          <w:szCs w:val="20"/>
        </w:rPr>
        <w:t>, диафрагмы, рулеты из мякоти голов; блюда, не прошедшие тепловую обработку, кроме солёной рыбы (сельдь, сёмга, форель);</w:t>
      </w:r>
    </w:p>
    <w:p w14:paraId="22222DC9" w14:textId="1B69FE6E" w:rsidR="00E777EE" w:rsidRPr="00EF0D97" w:rsidRDefault="00E777EE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КОНСЕРВЫ: консервы с нарушением герметичности банок, </w:t>
      </w:r>
      <w:proofErr w:type="spellStart"/>
      <w:r w:rsidRPr="00EF0D97">
        <w:rPr>
          <w:rFonts w:ascii="Book Antiqua" w:hAnsi="Book Antiqua"/>
          <w:sz w:val="20"/>
          <w:szCs w:val="20"/>
        </w:rPr>
        <w:t>бомбажные</w:t>
      </w:r>
      <w:proofErr w:type="spellEnd"/>
      <w:r w:rsidRPr="00EF0D97">
        <w:rPr>
          <w:rFonts w:ascii="Book Antiqua" w:hAnsi="Book Antiqua"/>
          <w:sz w:val="20"/>
          <w:szCs w:val="20"/>
        </w:rPr>
        <w:t>, банки с ржавчиной, деформированные, без этикеток.</w:t>
      </w:r>
    </w:p>
    <w:p w14:paraId="760D8B5D" w14:textId="48EF2018" w:rsidR="00E777EE" w:rsidRPr="00EF0D97" w:rsidRDefault="00E777EE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ПИЩЕВЫЕ ЖИРЫ: жареные в жире (во фритюре) пищевые продукты и кулинарные изделия, ЧИПСЫ.</w:t>
      </w:r>
    </w:p>
    <w:p w14:paraId="18AF0E97" w14:textId="18A3AF9B" w:rsidR="00E777EE" w:rsidRPr="00EF0D97" w:rsidRDefault="002759CC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МОЛОКО и МОЛОЧНЫЕ ПРОДУКТЫ: молоко, не прошедшее пастеризацию, творожные сырки с использованием растительных жиров, мороженое на основе растительных жиров, творог не из пастеризованного молока, фляжная сметана и фляжный творог без термической обработки, простокваша «</w:t>
      </w:r>
      <w:proofErr w:type="spellStart"/>
      <w:r w:rsidRPr="00EF0D97">
        <w:rPr>
          <w:rFonts w:ascii="Book Antiqua" w:hAnsi="Book Antiqua"/>
          <w:sz w:val="20"/>
          <w:szCs w:val="20"/>
        </w:rPr>
        <w:t>самоквас</w:t>
      </w:r>
      <w:proofErr w:type="spellEnd"/>
      <w:r w:rsidRPr="00EF0D97">
        <w:rPr>
          <w:rFonts w:ascii="Book Antiqua" w:hAnsi="Book Antiqua"/>
          <w:sz w:val="20"/>
          <w:szCs w:val="20"/>
        </w:rPr>
        <w:t>».</w:t>
      </w:r>
    </w:p>
    <w:p w14:paraId="5A947E89" w14:textId="5D0CF3E4" w:rsidR="002759CC" w:rsidRPr="00EF0D97" w:rsidRDefault="002759CC" w:rsidP="00E777EE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ЯЙЦА</w:t>
      </w:r>
    </w:p>
    <w:p w14:paraId="1BB226A0" w14:textId="77777777" w:rsidR="00EF0D97" w:rsidRPr="00EF0D97" w:rsidRDefault="002759CC" w:rsidP="00EF0D97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Кондитерские изделия: КРЕМОВЫЕ изделия (пирожные, торты, печенья с кремом) и кремы.</w:t>
      </w:r>
    </w:p>
    <w:p w14:paraId="3BCB70C4" w14:textId="77777777" w:rsidR="00EF0D97" w:rsidRPr="00EF0D97" w:rsidRDefault="002759CC" w:rsidP="00EF0D97">
      <w:pPr>
        <w:pStyle w:val="a3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Прочие продукты и блюда: </w:t>
      </w:r>
    </w:p>
    <w:p w14:paraId="74234732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пищевые продукты и блюда с истёкшим сроком годности и признаками недоброкачественности; </w:t>
      </w:r>
    </w:p>
    <w:p w14:paraId="3144628D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остатки пищи от предыдущего приёма пищи, приготовленной накануне; </w:t>
      </w:r>
    </w:p>
    <w:p w14:paraId="4844948C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любые пищевые продукты ДОМАШНЕГО (не промышленного) ИЗГОТОВЛЕНИЯ, а также принесённые из дома (в т.ч. при организации праздничных мероприятий, празднований дней рождений); </w:t>
      </w:r>
    </w:p>
    <w:p w14:paraId="48BDA8EA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первые и вторые блюда на основе СУХИХ ПИЩЕВЫХ КОНЦЕНТРАТОВ БЫСТРОГО ПРИГОТОВЛЕНИЯ; </w:t>
      </w:r>
    </w:p>
    <w:p w14:paraId="0FAFFE1F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окрошки и холодные супы, макароны по-флотски (с мясным фаршем), макароны с рубленым яйцом; </w:t>
      </w:r>
    </w:p>
    <w:p w14:paraId="489BC368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яичница-глазунья; </w:t>
      </w:r>
    </w:p>
    <w:p w14:paraId="293C2A32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паштеты и блинчики с мясом и творогом;</w:t>
      </w:r>
    </w:p>
    <w:p w14:paraId="75A7DE8F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заливные блюда (мясные и рыбные), студни, форшмак из сельди; </w:t>
      </w:r>
    </w:p>
    <w:p w14:paraId="059602BE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сырокопчёные мясные гастрономические изделия и КОЛБАСЫ; </w:t>
      </w:r>
    </w:p>
    <w:p w14:paraId="35E72DC9" w14:textId="77777777" w:rsidR="00EF0D97" w:rsidRPr="00EF0D97" w:rsidRDefault="002759CC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крупы, мука, сухофрукты и другие продукты, загрязнённые </w:t>
      </w:r>
      <w:r w:rsidR="00EF0D97" w:rsidRPr="00EF0D97">
        <w:rPr>
          <w:rFonts w:ascii="Book Antiqua" w:hAnsi="Book Antiqua"/>
          <w:sz w:val="20"/>
          <w:szCs w:val="20"/>
        </w:rPr>
        <w:t xml:space="preserve">различными примесями или заражённые амбарными вредителями; </w:t>
      </w:r>
    </w:p>
    <w:p w14:paraId="6A69ACB5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грибы и кулинарные изделия, из них приготовленные; </w:t>
      </w:r>
    </w:p>
    <w:p w14:paraId="4EA12DB0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КВАС, ГААЗИРОВАННЫЕ НАПИТКИ; </w:t>
      </w:r>
    </w:p>
    <w:p w14:paraId="195DA5B1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уксус, горчица, хрен, перец острый и другие острые приправы, и содержащие их пищевые продукты, включая острые соусы, КЕТЧУПЫ, МАЙОНЕЗЫ, МАЙОНЕЗНЫЕ СОУСЫ; </w:t>
      </w:r>
    </w:p>
    <w:p w14:paraId="73DE9E76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ПЛОДООВОЩНАЯ ПРОДУКЦИЯ с признаками порчи;</w:t>
      </w:r>
    </w:p>
    <w:p w14:paraId="3F4AF76F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маринованные овощи и фрукты (огурцы, томаты, сливы, яблоки) с применением уксуса, не прошедшие перед выдачей термическую обработку; </w:t>
      </w:r>
    </w:p>
    <w:p w14:paraId="2A95BED8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КОФЕ натуральный, ТОНИЗИРУЮЩИЕ НАПИТКИ, в т.ч. энергетические напитки, алкоголь; </w:t>
      </w:r>
    </w:p>
    <w:p w14:paraId="38497393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ХОЛОДНЫЕ НАПИТКИ, МОРСЫ (без термической обработки) из плодово-ягодного сырья;</w:t>
      </w:r>
    </w:p>
    <w:p w14:paraId="39611ED3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ядра абрикосовой косточки, арахиса; </w:t>
      </w:r>
    </w:p>
    <w:p w14:paraId="35F0FFC8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КАРАМЕЛЬ (в т.ч. леденцовая); </w:t>
      </w:r>
    </w:p>
    <w:p w14:paraId="5DC82A20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продукты, в т.ч. кондитерские изделия, содержащие алкоголь; </w:t>
      </w:r>
    </w:p>
    <w:p w14:paraId="4EF4091C" w14:textId="77777777" w:rsidR="00EF0D97" w:rsidRPr="00EF0D97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 xml:space="preserve">кумыс и другие кисломолочные продукты с содержанием этанола (более 0,5%); </w:t>
      </w:r>
    </w:p>
    <w:p w14:paraId="330D87A4" w14:textId="6AF796C4" w:rsidR="006749DD" w:rsidRDefault="00EF0D97" w:rsidP="00EF0D97">
      <w:pPr>
        <w:pStyle w:val="a3"/>
        <w:numPr>
          <w:ilvl w:val="0"/>
          <w:numId w:val="4"/>
        </w:numPr>
        <w:ind w:left="567"/>
        <w:rPr>
          <w:rFonts w:ascii="Book Antiqua" w:hAnsi="Book Antiqua"/>
          <w:sz w:val="20"/>
          <w:szCs w:val="20"/>
        </w:rPr>
      </w:pPr>
      <w:r w:rsidRPr="00EF0D97">
        <w:rPr>
          <w:rFonts w:ascii="Book Antiqua" w:hAnsi="Book Antiqua"/>
          <w:sz w:val="20"/>
          <w:szCs w:val="20"/>
        </w:rPr>
        <w:t>ЖЕВАТЕЛЬНАЯ РЕЗИНКА.</w:t>
      </w:r>
    </w:p>
    <w:p w14:paraId="375FCB59" w14:textId="77777777" w:rsidR="006749DD" w:rsidRDefault="006749DD" w:rsidP="006749DD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14:paraId="081025C0" w14:textId="77777777" w:rsidR="006749DD" w:rsidRPr="006749DD" w:rsidRDefault="006749DD" w:rsidP="006749DD">
      <w:pPr>
        <w:jc w:val="center"/>
        <w:rPr>
          <w:rFonts w:ascii="Book Antiqua" w:hAnsi="Book Antiqua"/>
          <w:sz w:val="96"/>
          <w:szCs w:val="96"/>
          <w:u w:val="single"/>
        </w:rPr>
      </w:pPr>
      <w:r w:rsidRPr="006749DD">
        <w:rPr>
          <w:rFonts w:ascii="Book Antiqua" w:hAnsi="Book Antiqua"/>
          <w:sz w:val="72"/>
          <w:szCs w:val="72"/>
        </w:rPr>
        <w:lastRenderedPageBreak/>
        <w:t>По рекомендации Главного санитарного врача для недопущения вспышек респираторных и инфекционных заболеваний, а также с целью соблюдения антитеррористических мер</w:t>
      </w:r>
    </w:p>
    <w:p w14:paraId="7D3717EF" w14:textId="77777777" w:rsidR="006749DD" w:rsidRPr="006749DD" w:rsidRDefault="006749DD" w:rsidP="006749DD">
      <w:pPr>
        <w:jc w:val="center"/>
        <w:rPr>
          <w:rFonts w:ascii="Book Antiqua" w:hAnsi="Book Antiqua"/>
          <w:sz w:val="96"/>
          <w:szCs w:val="96"/>
          <w:u w:val="single"/>
        </w:rPr>
      </w:pPr>
      <w:r w:rsidRPr="006749DD">
        <w:rPr>
          <w:rFonts w:ascii="Book Antiqua" w:hAnsi="Book Antiqua"/>
          <w:sz w:val="96"/>
          <w:szCs w:val="96"/>
          <w:u w:val="single"/>
        </w:rPr>
        <w:t xml:space="preserve"> РОДИТЕЛЬСКИЕ ДНИ </w:t>
      </w:r>
    </w:p>
    <w:p w14:paraId="364E0A8D" w14:textId="6E84F1A4" w:rsidR="00EF0D97" w:rsidRPr="006749DD" w:rsidRDefault="006749DD" w:rsidP="006749DD">
      <w:pPr>
        <w:jc w:val="center"/>
        <w:rPr>
          <w:rFonts w:ascii="Book Antiqua" w:hAnsi="Book Antiqua"/>
          <w:sz w:val="96"/>
          <w:szCs w:val="96"/>
          <w:u w:val="single"/>
        </w:rPr>
      </w:pPr>
      <w:r w:rsidRPr="006749DD">
        <w:rPr>
          <w:rFonts w:ascii="Book Antiqua" w:hAnsi="Book Antiqua"/>
          <w:sz w:val="96"/>
          <w:szCs w:val="96"/>
          <w:u w:val="single"/>
        </w:rPr>
        <w:t>ПРОВОДИТЬСЯ НЕ БУДУТ!</w:t>
      </w:r>
      <w:bookmarkEnd w:id="0"/>
    </w:p>
    <w:sectPr w:rsidR="00EF0D97" w:rsidRPr="006749DD" w:rsidSect="006749D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6D17"/>
    <w:multiLevelType w:val="hybridMultilevel"/>
    <w:tmpl w:val="061CAAE8"/>
    <w:lvl w:ilvl="0" w:tplc="B246BB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C2D7B8B"/>
    <w:multiLevelType w:val="hybridMultilevel"/>
    <w:tmpl w:val="AFC223A0"/>
    <w:lvl w:ilvl="0" w:tplc="04190011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5624FC3"/>
    <w:multiLevelType w:val="hybridMultilevel"/>
    <w:tmpl w:val="EEE6A18A"/>
    <w:lvl w:ilvl="0" w:tplc="30DE2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76C82D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DE"/>
    <w:rsid w:val="002759CC"/>
    <w:rsid w:val="005473D6"/>
    <w:rsid w:val="006749DD"/>
    <w:rsid w:val="00AC17DE"/>
    <w:rsid w:val="00E777EE"/>
    <w:rsid w:val="00E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6D30"/>
  <w15:chartTrackingRefBased/>
  <w15:docId w15:val="{F5CB0DAE-BE67-4796-A123-AF5B7F6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Аристова</dc:creator>
  <cp:keywords/>
  <dc:description/>
  <cp:lastModifiedBy>Анастасия Аристова</cp:lastModifiedBy>
  <cp:revision>4</cp:revision>
  <cp:lastPrinted>2024-07-06T15:24:00Z</cp:lastPrinted>
  <dcterms:created xsi:type="dcterms:W3CDTF">2024-07-06T14:47:00Z</dcterms:created>
  <dcterms:modified xsi:type="dcterms:W3CDTF">2024-07-06T15:24:00Z</dcterms:modified>
</cp:coreProperties>
</file>